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9776B" w14:textId="6A377528" w:rsidR="00B5786A" w:rsidRDefault="00F91CF9" w:rsidP="00F91CF9">
      <w:pPr>
        <w:ind w:firstLineChars="1100" w:firstLine="2310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F91CF9"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17AB9B89" wp14:editId="64A6815B">
                <wp:simplePos x="0" y="0"/>
                <wp:positionH relativeFrom="column">
                  <wp:posOffset>85725</wp:posOffset>
                </wp:positionH>
                <wp:positionV relativeFrom="paragraph">
                  <wp:posOffset>-165100</wp:posOffset>
                </wp:positionV>
                <wp:extent cx="1287780" cy="891540"/>
                <wp:effectExtent l="19050" t="19050" r="26670" b="4191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780" cy="891540"/>
                          <a:chOff x="0" y="274460"/>
                          <a:chExt cx="1768078" cy="1090569"/>
                        </a:xfrm>
                      </wpg:grpSpPr>
                      <wps:wsp>
                        <wps:cNvPr id="6" name="吹き出し: 円形 6"/>
                        <wps:cNvSpPr/>
                        <wps:spPr>
                          <a:xfrm>
                            <a:off x="762000" y="321066"/>
                            <a:ext cx="1006078" cy="760834"/>
                          </a:xfrm>
                          <a:prstGeom prst="wedgeEllipseCallout">
                            <a:avLst>
                              <a:gd name="adj1" fmla="val 32231"/>
                              <a:gd name="adj2" fmla="val 53536"/>
                            </a:avLst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290F887" w14:textId="77777777" w:rsidR="00F91CF9" w:rsidRPr="00F91CF9" w:rsidRDefault="00F91CF9" w:rsidP="00F91CF9">
                              <w:pPr>
                                <w:spacing w:line="600" w:lineRule="exact"/>
                                <w:jc w:val="center"/>
                                <w:rPr>
                                  <w:rFonts w:ascii="UD デジタル 教科書体 NP-B" w:eastAsia="UD デジタル 教科書体 NP-B"/>
                                  <w:sz w:val="50"/>
                                  <w:szCs w:val="50"/>
                                </w:rPr>
                              </w:pPr>
                              <w:r w:rsidRPr="00F91CF9">
                                <w:rPr>
                                  <w:rFonts w:ascii="UD デジタル 教科書体 NP-B" w:eastAsia="UD デジタル 教科書体 NP-B"/>
                                  <w:sz w:val="50"/>
                                  <w:szCs w:val="5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吹き出し: 円形 7"/>
                        <wps:cNvSpPr/>
                        <wps:spPr>
                          <a:xfrm>
                            <a:off x="0" y="274460"/>
                            <a:ext cx="967740" cy="882009"/>
                          </a:xfrm>
                          <a:prstGeom prst="wedgeEllipseCallout">
                            <a:avLst>
                              <a:gd name="adj1" fmla="val -24478"/>
                              <a:gd name="adj2" fmla="val 52434"/>
                            </a:avLst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945199" w14:textId="77777777" w:rsidR="00F91CF9" w:rsidRPr="00F91CF9" w:rsidRDefault="00F91CF9" w:rsidP="00F91CF9">
                              <w:pPr>
                                <w:spacing w:line="600" w:lineRule="exact"/>
                                <w:jc w:val="center"/>
                                <w:rPr>
                                  <w:rFonts w:ascii="UD デジタル 教科書体 NP-B" w:eastAsia="UD デジタル 教科書体 NP-B"/>
                                  <w:color w:val="000000" w:themeColor="text1"/>
                                  <w:sz w:val="60"/>
                                  <w:szCs w:val="60"/>
                                </w:rPr>
                              </w:pPr>
                              <w:r w:rsidRPr="00F91CF9">
                                <w:rPr>
                                  <w:rFonts w:ascii="UD デジタル 教科書体 NP-B" w:eastAsia="UD デジタル 教科書体 NP-B" w:hint="eastAsia"/>
                                  <w:color w:val="000000" w:themeColor="text1"/>
                                  <w:sz w:val="60"/>
                                  <w:szCs w:val="60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吹き出し: 円形 8"/>
                        <wps:cNvSpPr/>
                        <wps:spPr>
                          <a:xfrm>
                            <a:off x="693419" y="851623"/>
                            <a:ext cx="562021" cy="513406"/>
                          </a:xfrm>
                          <a:prstGeom prst="wedgeEllipseCallout">
                            <a:avLst>
                              <a:gd name="adj1" fmla="val 45218"/>
                              <a:gd name="adj2" fmla="val 49767"/>
                            </a:avLst>
                          </a:prstGeom>
                          <a:solidFill>
                            <a:srgbClr val="92D050"/>
                          </a:solidFill>
                          <a:ln w="12700" cap="flat" cmpd="sng" algn="ctr">
                            <a:solidFill>
                              <a:srgbClr val="00B05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2192E3" w14:textId="77777777" w:rsidR="00F91CF9" w:rsidRPr="00F91CF9" w:rsidRDefault="00F91CF9" w:rsidP="00F91CF9">
                              <w:pPr>
                                <w:spacing w:line="360" w:lineRule="exact"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0"/>
                                  <w:szCs w:val="30"/>
                                </w:rPr>
                              </w:pPr>
                              <w:r w:rsidRPr="00F91CF9">
                                <w:rPr>
                                  <w:rFonts w:ascii="UD デジタル 教科書体 N-B" w:eastAsia="UD デジタル 教科書体 N-B" w:hint="eastAsia"/>
                                  <w:sz w:val="30"/>
                                  <w:szCs w:val="30"/>
                                </w:rPr>
                                <w:t>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B9B89" id="グループ化 3" o:spid="_x0000_s1026" style="position:absolute;left:0;text-align:left;margin-left:6.75pt;margin-top:-13pt;width:101.4pt;height:70.2pt;z-index:251739136;mso-width-relative:margin;mso-height-relative:margin" coordorigin=",2744" coordsize="17680,10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oNz7wMAAD4OAAAOAAAAZHJzL2Uyb0RvYy54bWzsV81uGzcQvhfoOxB7j/d/V1pYDlw5MgoY&#10;iQGnyJnicn8K7pIlKa/cWy7JqUBvvfctWqBPE/g9OuT+WEqFpLGrQ4FcVkORM5z5ON/H3dPn24ah&#10;WypVzduF4594DqIt4Xndlgvnh9erZzMHKY3bHDPe0oVzR5Xz/Ozbb047kdGAV5zlVCII0qqsEwun&#10;0lpkrqtIRRusTrigLUwWXDZYw1CWbi5xB9Eb5gael7gdl7mQnFCl4N+LftI5s/GLghL9qigU1Ygt&#10;HMhN26e0z7V5umenOCslFlVNhjTwI7JocN3CplOoC6wx2sj6H6GamkiueKFPCG9cXhQ1obYGqMb3&#10;PqrmUvKNsLWUWVeKCSaA9iOcHh2WvLy9lOJGXEtAohMlYGFHppZtIRvzC1mirYXsboKMbjUi8Kcf&#10;zNJ0BsgSmJvN/TgaMCUVAP/gFqRRlExTL0bvNJl5KbSI8fa9uRcnc3Mk7ri5u5dSJ6BJ1AMO6mk4&#10;3FRYUAuvygCHa4nqfOEkDmpxA616/+sfH97+cv/+zw9vf8vQ/bt393/9jhKTnskDHCbUVKYAwAOQ&#10;pQn0KIAD1YWB7yXWG2cTeNDAU/lp4s3CaK96nAmp9CXlDTLGwuloXtIXjNVC0SVmjG+07Tp8e6W0&#10;bb98SB7nP/oOKhoG3XyLGQqDIPRNcGjRnTXB7po4jEObIcA/RARrTMG4Ks7qfFUzZgeyXC+ZRBB+&#10;4axWUKg9X3DZW8Za1Jk+SQ0QBAPHC4Y1mI0AtFVbOgizEsSDaGmL2fNWu5sszR4HNzFJXmBV9cnY&#10;CH2xTa1BX1jdQHfuerPWlECtQgB2pufMqfbnaCy9XW+Ho17z/A6aQ/JePZQgqxr2u8JKX2MJAENh&#10;IIH6FTwKxqFaPlgOqrj8+dD/Zj10L8w6qAP5ASR+2mBJHcS+b6GvIaQeDTka69FoN82SA+pwxJCN&#10;NcFBajaaheTNG1DGc7MLTOGWwF49xsNgqXsZBG0l9PzcLgNNElhftTeCmOAGIoPs6+0bLMXQgxq6&#10;9yUfuTN0isFvd63xbPn5RvOinsDtcRyQBh73RDo6odNPEjr9IkIDlMDlXTEbuTxP0hS0r9fBGdB+&#10;X8geePRkKj8Logg08zNcDqJJTL6Uy573nbc6SLP/kMtQQ7CMesJXOKc9c+NdgvfUt51lGT0Kz3HI&#10;bsXfSqSh/1fO/685D68Un7jELXn+9SWezMPIn1viz2I/CcKeeiPxY7jjAxBi8woT+2HkjVfo+Po0&#10;XqBPJn4UB/7neB/N08RK2iPu8Hlw4cXH5r0Rl8ObHJHWwSjyX2l9LFrbN3X4SLFyPXxQma+g3bG9&#10;+h8++87+BgAA//8DAFBLAwQUAAYACAAAACEAHKgqm98AAAAKAQAADwAAAGRycy9kb3ducmV2Lnht&#10;bEyPQUvDQBSE74L/YXmCt3azSRskZlNKUU9FsBXE2zZ5TUKzb0N2m6T/3udJj8MMM9/km9l2YsTB&#10;t440qGUEAql0VUu1hs/j6+IJhA+GKtM5Qg039LAp7u9yk1Vuog8cD6EWXEI+MxqaEPpMSl82aI1f&#10;uh6JvbMbrAksh1pWg5m43HYyjqJUWtMSLzSmx12D5eVwtRreJjNtE/Uy7i/n3e37uH7/2ivU+vFh&#10;3j6DCDiHvzD84jM6FMx0cleqvOhYJ2tOaljEKX/iQKzSBMSJHbVagSxy+f9C8QMAAP//AwBQSwEC&#10;LQAUAAYACAAAACEAtoM4kv4AAADhAQAAEwAAAAAAAAAAAAAAAAAAAAAAW0NvbnRlbnRfVHlwZXNd&#10;LnhtbFBLAQItABQABgAIAAAAIQA4/SH/1gAAAJQBAAALAAAAAAAAAAAAAAAAAC8BAABfcmVscy8u&#10;cmVsc1BLAQItABQABgAIAAAAIQANyoNz7wMAAD4OAAAOAAAAAAAAAAAAAAAAAC4CAABkcnMvZTJv&#10;RG9jLnhtbFBLAQItABQABgAIAAAAIQAcqCqb3wAAAAoBAAAPAAAAAAAAAAAAAAAAAEkGAABkcnMv&#10;ZG93bnJldi54bWxQSwUGAAAAAAQABADzAAAAVQcAAAAA&#10;"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6" o:spid="_x0000_s1027" type="#_x0000_t63" style="position:absolute;left:7620;top:3210;width:10060;height:7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9VZwgAAANoAAAAPAAAAZHJzL2Rvd25yZXYueG1sRI/BasMw&#10;EETvgfyD2EBvidxS3MaNbEJDIIdQaJoPWKyN7VZaGUmxnb+PCoUeh5l5w2yqyRoxkA+dYwWPqwwE&#10;ce10x42C89d++QoiRGSNxjEpuFGAqpzPNlhoN/InDafYiAThUKCCNsa+kDLULVkMK9cTJ+/ivMWY&#10;pG+k9jgmuDXyKctyabHjtNBiT+8t1T+nq1Ww3Y3+O1rz/GLWH9eO/JDr40Wph8W0fQMRaYr/4b/2&#10;QSvI4fdKugGyvAMAAP//AwBQSwECLQAUAAYACAAAACEA2+H2y+4AAACFAQAAEwAAAAAAAAAAAAAA&#10;AAAAAAAAW0NvbnRlbnRfVHlwZXNdLnhtbFBLAQItABQABgAIAAAAIQBa9CxbvwAAABUBAAALAAAA&#10;AAAAAAAAAAAAAB8BAABfcmVscy8ucmVsc1BLAQItABQABgAIAAAAIQAoG9VZwgAAANoAAAAPAAAA&#10;AAAAAAAAAAAAAAcCAABkcnMvZG93bnJldi54bWxQSwUGAAAAAAMAAwC3AAAA9gIAAAAA&#10;" adj="17762,22364" fillcolor="red" strokecolor="#c00000" strokeweight="1pt">
                  <v:textbox inset="0,0,0,0">
                    <w:txbxContent>
                      <w:p w14:paraId="2290F887" w14:textId="77777777" w:rsidR="00F91CF9" w:rsidRPr="00F91CF9" w:rsidRDefault="00F91CF9" w:rsidP="00F91CF9">
                        <w:pPr>
                          <w:spacing w:line="600" w:lineRule="exact"/>
                          <w:jc w:val="center"/>
                          <w:rPr>
                            <w:rFonts w:ascii="UD デジタル 教科書体 NP-B" w:eastAsia="UD デジタル 教科書体 NP-B"/>
                            <w:sz w:val="50"/>
                            <w:szCs w:val="50"/>
                          </w:rPr>
                        </w:pPr>
                        <w:r w:rsidRPr="00F91CF9">
                          <w:rPr>
                            <w:rFonts w:ascii="UD デジタル 教科書体 NP-B" w:eastAsia="UD デジタル 教科書体 NP-B"/>
                            <w:sz w:val="50"/>
                            <w:szCs w:val="50"/>
                          </w:rPr>
                          <w:t>A</w:t>
                        </w:r>
                      </w:p>
                    </w:txbxContent>
                  </v:textbox>
                </v:shape>
                <v:shape id="吹き出し: 円形 7" o:spid="_x0000_s1028" type="#_x0000_t63" style="position:absolute;top:2744;width:9677;height:8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xZwgAAANoAAAAPAAAAZHJzL2Rvd25yZXYueG1sRI9PawIx&#10;FMTvgt8hPMGbZu3Blq1RRBAL/oGuFq+PzXN3cfOyJFHjtzeFQo/DzPyGmS2iacWdnG8sK5iMMxDE&#10;pdUNVwpOx/XoA4QPyBpby6TgSR4W835vhrm2D/6mexEqkSDsc1RQh9DlUvqyJoN+bDvi5F2sMxiS&#10;dJXUDh8Jblr5lmVTabDhtFBjR6uaymtxMwrOVPHusNlGdz0W+uDjzz6eJkoNB3H5CSJQDP/hv/aX&#10;VvAOv1fSDZDzFwAAAP//AwBQSwECLQAUAAYACAAAACEA2+H2y+4AAACFAQAAEwAAAAAAAAAAAAAA&#10;AAAAAAAAW0NvbnRlbnRfVHlwZXNdLnhtbFBLAQItABQABgAIAAAAIQBa9CxbvwAAABUBAAALAAAA&#10;AAAAAAAAAAAAAB8BAABfcmVscy8ucmVsc1BLAQItABQABgAIAAAAIQCUovxZwgAAANoAAAAPAAAA&#10;AAAAAAAAAAAAAAcCAABkcnMvZG93bnJldi54bWxQSwUGAAAAAAMAAwC3AAAA9gIAAAAA&#10;" adj="5513,22126" fillcolor="#00b0f0" strokecolor="#2f528f" strokeweight="1pt">
                  <v:textbox inset="0,0,0,0">
                    <w:txbxContent>
                      <w:p w14:paraId="11945199" w14:textId="77777777" w:rsidR="00F91CF9" w:rsidRPr="00F91CF9" w:rsidRDefault="00F91CF9" w:rsidP="00F91CF9">
                        <w:pPr>
                          <w:spacing w:line="600" w:lineRule="exact"/>
                          <w:jc w:val="center"/>
                          <w:rPr>
                            <w:rFonts w:ascii="UD デジタル 教科書体 NP-B" w:eastAsia="UD デジタル 教科書体 NP-B"/>
                            <w:color w:val="000000" w:themeColor="text1"/>
                            <w:sz w:val="60"/>
                            <w:szCs w:val="60"/>
                          </w:rPr>
                        </w:pPr>
                        <w:r w:rsidRPr="00F91CF9">
                          <w:rPr>
                            <w:rFonts w:ascii="UD デジタル 教科書体 NP-B" w:eastAsia="UD デジタル 教科書体 NP-B" w:hint="eastAsia"/>
                            <w:color w:val="000000" w:themeColor="text1"/>
                            <w:sz w:val="60"/>
                            <w:szCs w:val="60"/>
                          </w:rPr>
                          <w:t>Q</w:t>
                        </w:r>
                      </w:p>
                    </w:txbxContent>
                  </v:textbox>
                </v:shape>
                <v:shape id="吹き出し: 円形 8" o:spid="_x0000_s1029" type="#_x0000_t63" style="position:absolute;left:6934;top:8516;width:5620;height:5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cgwQAAANoAAAAPAAAAZHJzL2Rvd25yZXYueG1sRE9Ni8Iw&#10;EL0L+x/CLHgRTfUgbm0Ud1H0JKir4m1oZtuuzaQ0Uau/3hwEj4/3nUwbU4or1a6wrKDfi0AQp1YX&#10;nCn43S26IxDOI2ssLZOCOzmYTj5aCcba3nhD163PRAhhF6OC3PsqltKlORl0PVsRB+7P1gZ9gHUm&#10;dY23EG5KOYiioTRYcGjIsaKfnNLz9mIUHA+refYYrJen9dnu/2ffX8sOeqXan81sDMJT49/il3ul&#10;FYSt4Uq4AXLyBAAA//8DAFBLAQItABQABgAIAAAAIQDb4fbL7gAAAIUBAAATAAAAAAAAAAAAAAAA&#10;AAAAAABbQ29udGVudF9UeXBlc10ueG1sUEsBAi0AFAAGAAgAAAAhAFr0LFu/AAAAFQEAAAsAAAAA&#10;AAAAAAAAAAAAHwEAAF9yZWxzLy5yZWxzUEsBAi0AFAAGAAgAAAAhAKnmxyDBAAAA2gAAAA8AAAAA&#10;AAAAAAAAAAAABwIAAGRycy9kb3ducmV2LnhtbFBLBQYAAAAAAwADALcAAAD1AgAAAAA=&#10;" adj="20567,21550" fillcolor="#92d050" strokecolor="#00b050" strokeweight="1pt">
                  <v:textbox inset="0,0,0,0">
                    <w:txbxContent>
                      <w:p w14:paraId="7C2192E3" w14:textId="77777777" w:rsidR="00F91CF9" w:rsidRPr="00F91CF9" w:rsidRDefault="00F91CF9" w:rsidP="00F91CF9">
                        <w:pPr>
                          <w:spacing w:line="360" w:lineRule="exact"/>
                          <w:jc w:val="center"/>
                          <w:rPr>
                            <w:rFonts w:ascii="UD デジタル 教科書体 N-B" w:eastAsia="UD デジタル 教科書体 N-B"/>
                            <w:sz w:val="30"/>
                            <w:szCs w:val="30"/>
                          </w:rPr>
                        </w:pPr>
                        <w:r w:rsidRPr="00F91CF9">
                          <w:rPr>
                            <w:rFonts w:ascii="UD デジタル 教科書体 N-B" w:eastAsia="UD デジタル 教科書体 N-B" w:hint="eastAsia"/>
                            <w:sz w:val="30"/>
                            <w:szCs w:val="30"/>
                          </w:rPr>
                          <w:t>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27C3">
        <w:rPr>
          <w:rFonts w:ascii="HG丸ｺﾞｼｯｸM-PRO" w:eastAsia="HG丸ｺﾞｼｯｸM-PRO" w:hAnsi="HG丸ｺﾞｼｯｸM-PRO" w:hint="eastAsia"/>
          <w:b/>
          <w:sz w:val="40"/>
          <w:szCs w:val="40"/>
        </w:rPr>
        <w:t>聴覚に障害のある子どもへの指導・支援</w:t>
      </w:r>
    </w:p>
    <w:p w14:paraId="0654BDF1" w14:textId="3FB92A38" w:rsidR="00F007B6" w:rsidRDefault="005C7C21" w:rsidP="006B2425">
      <w:pPr>
        <w:rPr>
          <w:rFonts w:ascii="UD デジタル 教科書体 NK-R" w:eastAsia="UD デジタル 教科書体 NK-R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A7BC60C" wp14:editId="72B658F0">
                <wp:simplePos x="0" y="0"/>
                <wp:positionH relativeFrom="column">
                  <wp:posOffset>47625</wp:posOffset>
                </wp:positionH>
                <wp:positionV relativeFrom="paragraph">
                  <wp:posOffset>421640</wp:posOffset>
                </wp:positionV>
                <wp:extent cx="6192520" cy="494665"/>
                <wp:effectExtent l="0" t="0" r="17780" b="19685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2520" cy="494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358412" w14:textId="44799351" w:rsidR="005C7C21" w:rsidRPr="001C74F8" w:rsidRDefault="005C7C21" w:rsidP="005C7C21">
                            <w:pPr>
                              <w:ind w:firstLineChars="100" w:firstLine="280"/>
                              <w:rPr>
                                <w:rFonts w:ascii="UD デジタル 教科書体 NK-R" w:eastAsia="UD デジタル 教科書体 NK-R"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B0F0"/>
                                <w:sz w:val="28"/>
                                <w:szCs w:val="28"/>
                              </w:rPr>
                              <w:t>聴覚障害児の</w:t>
                            </w:r>
                            <w:r w:rsidR="00FE6394">
                              <w:rPr>
                                <w:rFonts w:ascii="UD デジタル 教科書体 NK-R" w:eastAsia="UD デジタル 教科書体 NK-R" w:hint="eastAsia"/>
                                <w:color w:val="00B0F0"/>
                                <w:sz w:val="28"/>
                                <w:szCs w:val="28"/>
                              </w:rPr>
                              <w:t>聴こえ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B0F0"/>
                                <w:sz w:val="28"/>
                                <w:szCs w:val="28"/>
                              </w:rPr>
                              <w:t>方と、心理・行動面の影響について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BC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0;text-align:left;margin-left:3.75pt;margin-top:33.2pt;width:487.6pt;height:38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njQwIAAJQEAAAOAAAAZHJzL2Uyb0RvYy54bWysVN9vGjEMfp+0/yHK+zigwMaJo2JUTJOq&#10;thKd+hxyCUTLxVkSuGN//Zzc8aPtnqbxEBzb+Wx/tm9221SaHITzCkxBB70+JcJwKJXZFvTH8+rT&#10;F0p8YKZkGowo6FF4ejv/+GFW21wMYQe6FI4giPF5bQu6C8HmWeb5TlTM98AKg0YJrmIBr26blY7V&#10;iF7pbNjvT7IaXGkdcOE9au9aI50nfCkFD49SehGILijmFtLp0rmJZzafsXzrmN0p3qXB/iGLiimD&#10;Qc9QdywwsnfqHVSluAMPMvQ4VBlIqbhINWA1g/6batY7ZkWqBcnx9kyT/3+w/OGwtk+OhOYrNNjA&#10;SEhtfe5RGetppKviP2ZK0I4UHs+0iSYQjsrJYDocD9HE0TaajiaTcYTJLq+t8+GbgIpEoaAO25LY&#10;Yod7H1rXk0sM5kGrcqW0TpejX2pHDgw7iI0voaZEMx9QWdBV+nXRXj3ThtSY2s24nyK9ssVYZ8yN&#10;ZvznewTMXhss4kJGlEKzaYgqC3pzImoD5RH5c9COlrd8pRD+HjN8Yg5nCXnB/QiPeEgNmBN0EiU7&#10;cL//po/+2GK0UlLjbBbU/9ozJ7Dw7wabPx2MRnGY02U0/hy5d9eWzbXF7KslIHkD3ETLkxj9gz6J&#10;0kH1gmu0iFHRxAzH2AUNJ3EZ2o3BNeRisUhOOL6WhXuztjxCx05FWp+bF+Zs1+eAE/IApylm+Zt2&#10;t77xpYHFPoBUaRYizy2rHf04+mmaujWNu3V9T16Xj8n8DwAAAP//AwBQSwMEFAAGAAgAAAAhAPqE&#10;7z7dAAAACAEAAA8AAABkcnMvZG93bnJldi54bWxMj8FOwzAQRO9I/IO1SNyoSwlpGuJUCIkjQgQO&#10;cHPtJTHE6yh209CvZzmV42qeZt5W29n3YsIxukAKrhdLEEgmWEetgrfXx6sCREyarO4DoYIfjLCt&#10;z88qXdpwoBecmtQKLqFYagVdSkMpZTQdeh0XYUDi7DOMXic+x1baUR+43PdytVzm0mtHvNDpAR86&#10;NN/N3iuw9B7IfLino6PGuM3xufgyk1KXF/P9HYiEczrB8KfP6lCz0y7syUbRK1jfMqggzzMQHG+K&#10;1RrEjrksuwFZV/L/A/UvAAAA//8DAFBLAQItABQABgAIAAAAIQC2gziS/gAAAOEBAAATAAAAAAAA&#10;AAAAAAAAAAAAAABbQ29udGVudF9UeXBlc10ueG1sUEsBAi0AFAAGAAgAAAAhADj9If/WAAAAlAEA&#10;AAsAAAAAAAAAAAAAAAAALwEAAF9yZWxzLy5yZWxzUEsBAi0AFAAGAAgAAAAhAFC1qeNDAgAAlAQA&#10;AA4AAAAAAAAAAAAAAAAALgIAAGRycy9lMm9Eb2MueG1sUEsBAi0AFAAGAAgAAAAhAPqE7z7dAAAA&#10;CAEAAA8AAAAAAAAAAAAAAAAAnQQAAGRycy9kb3ducmV2LnhtbFBLBQYAAAAABAAEAPMAAACnBQAA&#10;AAA=&#10;" fillcolor="window" strokeweight=".5pt">
                <v:textbox>
                  <w:txbxContent>
                    <w:p w14:paraId="1A358412" w14:textId="44799351" w:rsidR="005C7C21" w:rsidRPr="001C74F8" w:rsidRDefault="005C7C21" w:rsidP="005C7C21">
                      <w:pPr>
                        <w:ind w:firstLineChars="100" w:firstLine="280"/>
                        <w:rPr>
                          <w:rFonts w:ascii="UD デジタル 教科書体 NK-R" w:eastAsia="UD デジタル 教科書体 NK-R"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B0F0"/>
                          <w:sz w:val="28"/>
                          <w:szCs w:val="28"/>
                        </w:rPr>
                        <w:t>聴覚障害児の</w:t>
                      </w:r>
                      <w:r w:rsidR="00FE6394">
                        <w:rPr>
                          <w:rFonts w:ascii="UD デジタル 教科書体 NK-R" w:eastAsia="UD デジタル 教科書体 NK-R" w:hint="eastAsia"/>
                          <w:color w:val="00B0F0"/>
                          <w:sz w:val="28"/>
                          <w:szCs w:val="28"/>
                        </w:rPr>
                        <w:t>聴こえ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B0F0"/>
                          <w:sz w:val="28"/>
                          <w:szCs w:val="28"/>
                        </w:rPr>
                        <w:t>方と、心理・行動面の影響について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42" w:rightFromText="142" w:vertAnchor="text" w:horzAnchor="margin" w:tblpY="1266"/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4"/>
      </w:tblGrid>
      <w:tr w:rsidR="005C7C21" w14:paraId="3DD98A9B" w14:textId="77777777" w:rsidTr="00AE1245">
        <w:trPr>
          <w:trHeight w:val="138"/>
        </w:trPr>
        <w:tc>
          <w:tcPr>
            <w:tcW w:w="994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BF2CCB0" w14:textId="716D2C63" w:rsidR="005C7C21" w:rsidRDefault="005C7C21" w:rsidP="00E460AB">
            <w:pPr>
              <w:spacing w:line="360" w:lineRule="exact"/>
              <w:ind w:firstLineChars="100" w:firstLine="210"/>
              <w:rPr>
                <w:rFonts w:ascii="UD デジタル 教科書体 NP-R" w:eastAsia="UD デジタル 教科書体 NP-R" w:hAnsi="HGS創英角ｺﾞｼｯｸUB"/>
                <w:sz w:val="22"/>
              </w:rPr>
            </w:pPr>
            <w:bookmarkStart w:id="0" w:name="_Hlk193969771"/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5DA725A9" wp14:editId="05F0E701">
                  <wp:simplePos x="0" y="0"/>
                  <wp:positionH relativeFrom="column">
                    <wp:posOffset>5079365</wp:posOffset>
                  </wp:positionH>
                  <wp:positionV relativeFrom="paragraph">
                    <wp:posOffset>213360</wp:posOffset>
                  </wp:positionV>
                  <wp:extent cx="967740" cy="967740"/>
                  <wp:effectExtent l="0" t="0" r="0" b="3810"/>
                  <wp:wrapSquare wrapText="bothSides"/>
                  <wp:docPr id="1" name="図 1" descr="補聴器を付けた子供のイラスト（女の子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補聴器を付けた子供のイラスト（女の子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UD デジタル 教科書体 NP-R" w:eastAsia="UD デジタル 教科書体 NP-R" w:hAnsi="HGS創英角ｺﾞｼｯｸUB" w:hint="eastAsia"/>
                <w:sz w:val="22"/>
              </w:rPr>
              <w:t>ことばや</w:t>
            </w:r>
            <w:r w:rsidR="00335935">
              <w:rPr>
                <w:rFonts w:ascii="UD デジタル 教科書体 NP-R" w:eastAsia="UD デジタル 教科書体 NP-R" w:hAnsi="HGS創英角ｺﾞｼｯｸUB" w:hint="eastAsia"/>
                <w:sz w:val="22"/>
              </w:rPr>
              <w:t>き</w:t>
            </w:r>
            <w:r>
              <w:rPr>
                <w:rFonts w:ascii="UD デジタル 教科書体 NP-R" w:eastAsia="UD デジタル 教科書体 NP-R" w:hAnsi="HGS創英角ｺﾞｼｯｸUB" w:hint="eastAsia"/>
                <w:sz w:val="22"/>
              </w:rPr>
              <w:t>こえ方が不十分な状況が継続すると、行動面が消極的になったり、反対に落ち着きなく多動になったりする様子が見られますが、どちらも心理的な不安が生み出すものだといえます。</w:t>
            </w:r>
          </w:p>
          <w:p w14:paraId="2CA37EFD" w14:textId="78B78403" w:rsidR="005C7C21" w:rsidRDefault="005C7C21" w:rsidP="00E460AB">
            <w:pPr>
              <w:spacing w:line="300" w:lineRule="exact"/>
              <w:ind w:firstLineChars="100" w:firstLine="220"/>
              <w:rPr>
                <w:rFonts w:ascii="UD デジタル 教科書体 NP-R" w:eastAsia="UD デジタル 教科書体 NP-R" w:hAnsi="HGS創英角ｺﾞｼｯｸUB"/>
                <w:sz w:val="22"/>
              </w:rPr>
            </w:pPr>
            <w:r>
              <w:rPr>
                <w:rFonts w:ascii="UD デジタル 教科書体 NP-R" w:eastAsia="UD デジタル 教科書体 NP-R" w:hAnsi="HGS創英角ｺﾞｼｯｸUB" w:hint="eastAsia"/>
                <w:sz w:val="22"/>
              </w:rPr>
              <w:t>個別の状況に合わせ、子どもの気持ちも受け止めながら、柔軟に対処すること</w:t>
            </w:r>
            <w:r w:rsidR="00887619">
              <w:rPr>
                <w:rFonts w:ascii="UD デジタル 教科書体 NP-R" w:eastAsia="UD デジタル 教科書体 NP-R" w:hAnsi="HGS創英角ｺﾞｼｯｸUB" w:hint="eastAsia"/>
                <w:sz w:val="22"/>
              </w:rPr>
              <w:t xml:space="preserve">   </w:t>
            </w:r>
            <w:r>
              <w:rPr>
                <w:rFonts w:ascii="UD デジタル 教科書体 NP-R" w:eastAsia="UD デジタル 教科書体 NP-R" w:hAnsi="HGS創英角ｺﾞｼｯｸUB" w:hint="eastAsia"/>
                <w:sz w:val="22"/>
              </w:rPr>
              <w:t>が必要</w:t>
            </w:r>
            <w:r w:rsidR="00335935">
              <w:rPr>
                <w:rFonts w:ascii="UD デジタル 教科書体 NP-R" w:eastAsia="UD デジタル 教科書体 NP-R" w:hAnsi="HGS創英角ｺﾞｼｯｸUB" w:hint="eastAsia"/>
                <w:sz w:val="22"/>
              </w:rPr>
              <w:t>です。</w:t>
            </w:r>
          </w:p>
          <w:p w14:paraId="05B643C2" w14:textId="1F449F20" w:rsidR="00AE1245" w:rsidRDefault="00AE1245" w:rsidP="00AE1245">
            <w:pPr>
              <w:rPr>
                <w:rFonts w:ascii="UD デジタル 教科書体 NP-R" w:eastAsia="UD デジタル 教科書体 NP-R" w:hAnsi="HGS創英角ｺﾞｼｯｸUB"/>
                <w:b/>
                <w:sz w:val="22"/>
              </w:rPr>
            </w:pPr>
          </w:p>
          <w:p w14:paraId="174B7DEA" w14:textId="5100F637" w:rsidR="005C7C21" w:rsidRPr="00AE1245" w:rsidRDefault="00AE1245" w:rsidP="005C7C21">
            <w:pPr>
              <w:spacing w:line="300" w:lineRule="exact"/>
              <w:rPr>
                <w:rFonts w:ascii="UD デジタル 教科書体 NP-R" w:eastAsia="UD デジタル 教科書体 NP-R" w:hAnsi="HGS創英角ｺﾞｼｯｸUB"/>
                <w:b/>
                <w:color w:val="00B05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122A986A" wp14:editId="5A24EDE4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5250180</wp:posOffset>
                  </wp:positionV>
                  <wp:extent cx="876300" cy="876300"/>
                  <wp:effectExtent l="0" t="0" r="0" b="0"/>
                  <wp:wrapSquare wrapText="bothSides"/>
                  <wp:docPr id="5" name="図 5" descr="人工内耳を付けた人のイラスト（男の子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人工内耳を付けた人のイラスト（男の子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a3"/>
              <w:tblpPr w:leftFromText="142" w:rightFromText="142" w:vertAnchor="text" w:horzAnchor="margin" w:tblpY="-2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9736"/>
            </w:tblGrid>
            <w:tr w:rsidR="00AE1245" w14:paraId="7BDA7888" w14:textId="77777777" w:rsidTr="00AE1245">
              <w:trPr>
                <w:trHeight w:val="419"/>
              </w:trPr>
              <w:tc>
                <w:tcPr>
                  <w:tcW w:w="9736" w:type="dxa"/>
                </w:tcPr>
                <w:p w14:paraId="47DCC766" w14:textId="2C9E1266" w:rsidR="00AE1245" w:rsidRPr="00AE1245" w:rsidRDefault="00AE1245" w:rsidP="00F968A5">
                  <w:pPr>
                    <w:spacing w:line="340" w:lineRule="exact"/>
                    <w:ind w:firstLineChars="100" w:firstLine="280"/>
                    <w:rPr>
                      <w:rFonts w:ascii="UD デジタル 教科書体 NP-R" w:eastAsia="UD デジタル 教科書体 NP-R" w:hAnsi="HGS創英角ｺﾞｼｯｸUB"/>
                      <w:b/>
                      <w:color w:val="00B050"/>
                      <w:sz w:val="28"/>
                      <w:szCs w:val="28"/>
                    </w:rPr>
                  </w:pPr>
                  <w:r>
                    <w:rPr>
                      <w:rFonts w:ascii="UD デジタル 教科書体 NP-R" w:eastAsia="UD デジタル 教科書体 NP-R" w:hAnsi="HGS創英角ｺﾞｼｯｸUB" w:hint="eastAsia"/>
                      <w:b/>
                      <w:color w:val="00B050"/>
                      <w:sz w:val="28"/>
                      <w:szCs w:val="28"/>
                    </w:rPr>
                    <w:t>＜聴覚障害学童の聴こえ方と、心理・行動面への影響＞</w:t>
                  </w:r>
                </w:p>
              </w:tc>
            </w:tr>
            <w:tr w:rsidR="00AE1245" w14:paraId="61A75334" w14:textId="77777777" w:rsidTr="00AE1245">
              <w:trPr>
                <w:trHeight w:val="360"/>
              </w:trPr>
              <w:tc>
                <w:tcPr>
                  <w:tcW w:w="9736" w:type="dxa"/>
                </w:tcPr>
                <w:p w14:paraId="195EB736" w14:textId="77777777" w:rsidR="00AE1245" w:rsidRDefault="00AE1245" w:rsidP="00AE1245">
                  <w:pPr>
                    <w:spacing w:line="340" w:lineRule="exact"/>
                    <w:ind w:firstLineChars="100" w:firstLine="280"/>
                    <w:rPr>
                      <w:rFonts w:ascii="UD デジタル 教科書体 NP-R" w:eastAsia="UD デジタル 教科書体 NP-R" w:hAnsi="HGS創英角ｺﾞｼｯｸUB"/>
                      <w:color w:val="0070C0"/>
                      <w:sz w:val="28"/>
                      <w:szCs w:val="28"/>
                    </w:rPr>
                  </w:pPr>
                  <w:r w:rsidRPr="00CA2DCC">
                    <w:rPr>
                      <w:rFonts w:ascii="UD デジタル 教科書体 NP-R" w:eastAsia="UD デジタル 教科書体 NP-R" w:hAnsi="HGS創英角ｺﾞｼｯｸUB" w:hint="eastAsia"/>
                      <w:color w:val="0070C0"/>
                      <w:sz w:val="28"/>
                      <w:szCs w:val="28"/>
                    </w:rPr>
                    <w:t>聞こえ方</w:t>
                  </w:r>
                </w:p>
              </w:tc>
            </w:tr>
            <w:tr w:rsidR="00AE1245" w14:paraId="5055C679" w14:textId="77777777" w:rsidTr="00AE1245">
              <w:trPr>
                <w:trHeight w:val="3388"/>
              </w:trPr>
              <w:tc>
                <w:tcPr>
                  <w:tcW w:w="9736" w:type="dxa"/>
                </w:tcPr>
                <w:p w14:paraId="074EE981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・呼ばれてもすぐに気づくときと</w:t>
                  </w:r>
                  <w:r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気</w:t>
                  </w: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づけないときがある。</w:t>
                  </w:r>
                </w:p>
                <w:p w14:paraId="7960A325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・音やことばは聞こえるが、何を</w:t>
                  </w:r>
                  <w:r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い</w:t>
                  </w: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っているかが分からない。</w:t>
                  </w:r>
                </w:p>
                <w:p w14:paraId="0B5FC5DF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・音やことばが小さく、</w:t>
                  </w:r>
                  <w:r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歪</w:t>
                  </w: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んではっきりしない。途切れ途切れに聞こえる。</w:t>
                  </w:r>
                </w:p>
                <w:p w14:paraId="7436A033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・音やことばがひとまとまりに</w:t>
                  </w:r>
                  <w:proofErr w:type="gramStart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聞こえたり</w:t>
                  </w:r>
                  <w:proofErr w:type="gramEnd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、ことばや話の語尾が聞き取れない。</w:t>
                  </w:r>
                </w:p>
                <w:p w14:paraId="6EACBA76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・話の流れにつかめない。とくに話し</w:t>
                  </w:r>
                  <w:r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手</w:t>
                  </w: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や話題が次々と変わると話についていけなくなる。</w:t>
                  </w:r>
                </w:p>
                <w:p w14:paraId="737A3D78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・「書きながら聴く」「小耳に挟む」などのような聞き方が難しい。</w:t>
                  </w:r>
                </w:p>
                <w:p w14:paraId="3395277F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・声が大きすぎると響きすぎて聞き取れない。</w:t>
                  </w:r>
                </w:p>
                <w:p w14:paraId="7C18F332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・早口の人、歯切れの悪い話し方のことばは聞き取りにくい。</w:t>
                  </w:r>
                </w:p>
                <w:p w14:paraId="6436D0FA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・静かだと聞き取れても、騒音があると分からなくなり、テレビの声は聞きにくい。</w:t>
                  </w:r>
                </w:p>
                <w:p w14:paraId="25FC04ED" w14:textId="77777777" w:rsidR="00AE124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 w:val="22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・音やことばの音源方向が分からず、遠方、後方、反対側からの話が聞きにくい。</w:t>
                  </w:r>
                </w:p>
              </w:tc>
            </w:tr>
            <w:tr w:rsidR="00AE1245" w14:paraId="2F2F490B" w14:textId="77777777" w:rsidTr="00AE1245">
              <w:trPr>
                <w:trHeight w:val="277"/>
              </w:trPr>
              <w:tc>
                <w:tcPr>
                  <w:tcW w:w="9736" w:type="dxa"/>
                </w:tcPr>
                <w:p w14:paraId="05ABE9A6" w14:textId="77777777" w:rsidR="00AE1245" w:rsidRPr="005071B7" w:rsidRDefault="00AE1245" w:rsidP="00AE1245">
                  <w:pPr>
                    <w:spacing w:line="300" w:lineRule="exact"/>
                    <w:ind w:firstLineChars="100" w:firstLine="280"/>
                    <w:rPr>
                      <w:rFonts w:ascii="UD デジタル 教科書体 NP-R" w:eastAsia="UD デジタル 教科書体 NP-R" w:hAnsi="HGS創英角ｺﾞｼｯｸUB"/>
                      <w:sz w:val="28"/>
                      <w:szCs w:val="28"/>
                    </w:rPr>
                  </w:pPr>
                  <w:r w:rsidRPr="00CA2DCC">
                    <w:rPr>
                      <w:rFonts w:ascii="UD デジタル 教科書体 NP-R" w:eastAsia="UD デジタル 教科書体 NP-R" w:hAnsi="HGS創英角ｺﾞｼｯｸUB" w:hint="eastAsia"/>
                      <w:color w:val="0070C0"/>
                      <w:sz w:val="28"/>
                      <w:szCs w:val="28"/>
                    </w:rPr>
                    <w:t>心理面・行動面への影響</w:t>
                  </w:r>
                </w:p>
              </w:tc>
            </w:tr>
            <w:tr w:rsidR="00AE1245" w14:paraId="6D772EC8" w14:textId="77777777" w:rsidTr="00AE1245">
              <w:trPr>
                <w:trHeight w:val="3072"/>
              </w:trPr>
              <w:tc>
                <w:tcPr>
                  <w:tcW w:w="9736" w:type="dxa"/>
                  <w:tcBorders>
                    <w:bottom w:val="single" w:sz="4" w:space="0" w:color="auto"/>
                  </w:tcBorders>
                </w:tcPr>
                <w:p w14:paraId="4411E644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・すぐに気づくときもあるので、気づかないと無視していると誤解される。</w:t>
                  </w:r>
                </w:p>
                <w:p w14:paraId="7DBB8C2D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・相手の言っていることを</w:t>
                  </w:r>
                  <w:proofErr w:type="gramStart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聞き返したり</w:t>
                  </w:r>
                  <w:proofErr w:type="gramEnd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、分からないのに分かったふりをしてごまかす。</w:t>
                  </w:r>
                </w:p>
                <w:p w14:paraId="1EFD9382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・絶えず集中しなければならず、</w:t>
                  </w:r>
                  <w:proofErr w:type="gramStart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疲れたり</w:t>
                  </w:r>
                  <w:proofErr w:type="gramEnd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、聞く意欲がなくなる。</w:t>
                  </w:r>
                </w:p>
                <w:p w14:paraId="0110B121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・話や状況が分からず不安になり、消極的になる。周りを見て人より行動が遅れる。</w:t>
                  </w:r>
                </w:p>
                <w:p w14:paraId="7867FCBA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・話や状況が分からないので、</w:t>
                  </w:r>
                  <w:proofErr w:type="gramStart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落ち着かなかったり</w:t>
                  </w:r>
                  <w:proofErr w:type="gramEnd"/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、勝手な行動をする。</w:t>
                  </w:r>
                </w:p>
                <w:p w14:paraId="48575F30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・話を聞き間違えて、誤って理解して行動するため、その行動が他者に理解されにくい。</w:t>
                  </w:r>
                </w:p>
                <w:p w14:paraId="5AEB7DF1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・話の流れがつかめていないので、自分の意見や気持ちをうまく伝えにくい。</w:t>
                  </w:r>
                </w:p>
                <w:p w14:paraId="174B67A9" w14:textId="77777777" w:rsidR="00AE1245" w:rsidRPr="0033593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・話の流れがつかめないので、複数の人の会話に参加しにくい。</w:t>
                  </w:r>
                </w:p>
                <w:p w14:paraId="62839A5B" w14:textId="77777777" w:rsidR="00AE124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  <w:r w:rsidRPr="00335935">
                    <w:rPr>
                      <w:rFonts w:ascii="UD デジタル 教科書体 NP-R" w:eastAsia="UD デジタル 教科書体 NP-R" w:hAnsi="HGS創英角ｺﾞｼｯｸUB" w:hint="eastAsia"/>
                      <w:szCs w:val="21"/>
                    </w:rPr>
                    <w:t>・皆と同じことができない自分が恥ずかしかったり、悔しかったりする。</w:t>
                  </w:r>
                </w:p>
                <w:p w14:paraId="4AB4F9CB" w14:textId="77777777" w:rsidR="00AE1245" w:rsidRDefault="00AE1245" w:rsidP="00AE1245">
                  <w:pPr>
                    <w:spacing w:line="320" w:lineRule="exact"/>
                    <w:rPr>
                      <w:rFonts w:ascii="UD デジタル 教科書体 NP-R" w:eastAsia="UD デジタル 教科書体 NP-R" w:hAnsi="HGS創英角ｺﾞｼｯｸUB"/>
                      <w:szCs w:val="21"/>
                    </w:rPr>
                  </w:pPr>
                </w:p>
                <w:p w14:paraId="42D48175" w14:textId="2445B7F9" w:rsidR="00AE1245" w:rsidRPr="00AE1245" w:rsidRDefault="00AE1245" w:rsidP="00AE1245">
                  <w:pPr>
                    <w:ind w:firstLineChars="1600" w:firstLine="3522"/>
                    <w:rPr>
                      <w:rFonts w:ascii="UD デジタル 教科書体 NP-R" w:eastAsia="UD デジタル 教科書体 NP-R" w:hAnsi="HGS創英角ｺﾞｼｯｸUB"/>
                      <w:b/>
                      <w:sz w:val="22"/>
                    </w:rPr>
                  </w:pPr>
                  <w:r>
                    <w:rPr>
                      <w:rFonts w:ascii="UD デジタル 教科書体 NP-R" w:eastAsia="UD デジタル 教科書体 NP-R" w:hAnsi="HGS創英角ｺﾞｼｯｸUB" w:hint="eastAsia"/>
                      <w:b/>
                      <w:sz w:val="22"/>
                    </w:rPr>
                    <w:t>「聴覚障害のある子どもの理解と支援　学苑社」から引用</w:t>
                  </w:r>
                </w:p>
              </w:tc>
            </w:tr>
          </w:tbl>
          <w:p w14:paraId="4B58192C" w14:textId="2CF26C74" w:rsidR="00AE1245" w:rsidRDefault="00AE1245" w:rsidP="00AE1245">
            <w:pPr>
              <w:rPr>
                <w:rFonts w:ascii="UD デジタル 教科書体 NP-R" w:eastAsia="UD デジタル 教科書体 NP-R" w:hAnsi="HGS創英角ｺﾞｼｯｸUB"/>
                <w:b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30EF1EC4" wp14:editId="12098C41">
                  <wp:simplePos x="0" y="0"/>
                  <wp:positionH relativeFrom="column">
                    <wp:posOffset>1562100</wp:posOffset>
                  </wp:positionH>
                  <wp:positionV relativeFrom="paragraph">
                    <wp:posOffset>137795</wp:posOffset>
                  </wp:positionV>
                  <wp:extent cx="4488180" cy="441960"/>
                  <wp:effectExtent l="0" t="0" r="7620" b="0"/>
                  <wp:wrapSquare wrapText="bothSides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18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244CFF" w14:textId="49CDC8D5" w:rsidR="00AE1245" w:rsidRDefault="00AE1245" w:rsidP="00AE1245">
            <w:pPr>
              <w:rPr>
                <w:rFonts w:ascii="UD デジタル 教科書体 NP-R" w:eastAsia="UD デジタル 教科書体 NP-R" w:hAnsi="HGS創英角ｺﾞｼｯｸUB"/>
                <w:b/>
                <w:sz w:val="22"/>
              </w:rPr>
            </w:pPr>
          </w:p>
          <w:p w14:paraId="1251B0E5" w14:textId="77777777" w:rsidR="00AE1245" w:rsidRDefault="00AE1245" w:rsidP="00AE1245">
            <w:pPr>
              <w:rPr>
                <w:rFonts w:ascii="UD デジタル 教科書体 NP-R" w:eastAsia="UD デジタル 教科書体 NP-R" w:hAnsi="HGS創英角ｺﾞｼｯｸUB"/>
                <w:b/>
                <w:sz w:val="22"/>
              </w:rPr>
            </w:pPr>
          </w:p>
          <w:p w14:paraId="2B92E7F6" w14:textId="3EF8E8C8" w:rsidR="005C7C21" w:rsidRPr="00874591" w:rsidRDefault="005C7C21" w:rsidP="005C7C21">
            <w:pPr>
              <w:rPr>
                <w:rFonts w:ascii="UD デジタル 教科書体 NP-R" w:eastAsia="UD デジタル 教科書体 NP-R" w:hAnsi="BIZ UDゴシック"/>
                <w:szCs w:val="21"/>
              </w:rPr>
            </w:pPr>
          </w:p>
        </w:tc>
      </w:tr>
      <w:bookmarkEnd w:id="0"/>
    </w:tbl>
    <w:p w14:paraId="1B7180D7" w14:textId="47F8964A" w:rsidR="00341108" w:rsidRPr="00AE1245" w:rsidRDefault="00341108" w:rsidP="00AE1245">
      <w:pPr>
        <w:spacing w:line="300" w:lineRule="exact"/>
        <w:ind w:left="108" w:firstLineChars="100" w:firstLine="210"/>
        <w:rPr>
          <w:rFonts w:ascii="UD デジタル 教科書体 NK-R" w:eastAsia="UD デジタル 教科書体 NK-R" w:hAnsi="HG丸ｺﾞｼｯｸM-PRO"/>
          <w:szCs w:val="21"/>
        </w:rPr>
      </w:pPr>
    </w:p>
    <w:sectPr w:rsidR="00341108" w:rsidRPr="00AE1245" w:rsidSect="0048559F">
      <w:pgSz w:w="11906" w:h="16838" w:code="9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A8191" w14:textId="77777777" w:rsidR="00D4336D" w:rsidRDefault="00D4336D" w:rsidP="00AE7383">
      <w:r>
        <w:separator/>
      </w:r>
    </w:p>
  </w:endnote>
  <w:endnote w:type="continuationSeparator" w:id="0">
    <w:p w14:paraId="767E2E70" w14:textId="77777777" w:rsidR="00D4336D" w:rsidRDefault="00D4336D" w:rsidP="00AE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9CC1" w14:textId="77777777" w:rsidR="00D4336D" w:rsidRDefault="00D4336D" w:rsidP="00AE7383">
      <w:r>
        <w:separator/>
      </w:r>
    </w:p>
  </w:footnote>
  <w:footnote w:type="continuationSeparator" w:id="0">
    <w:p w14:paraId="664CCF9D" w14:textId="77777777" w:rsidR="00D4336D" w:rsidRDefault="00D4336D" w:rsidP="00AE7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714A"/>
    <w:multiLevelType w:val="hybridMultilevel"/>
    <w:tmpl w:val="27F89848"/>
    <w:lvl w:ilvl="0" w:tplc="85045DBA">
      <w:numFmt w:val="bullet"/>
      <w:lvlText w:val="※"/>
      <w:lvlJc w:val="left"/>
      <w:pPr>
        <w:ind w:left="468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" w15:restartNumberingAfterBreak="0">
    <w:nsid w:val="4ED20952"/>
    <w:multiLevelType w:val="hybridMultilevel"/>
    <w:tmpl w:val="A802EBA4"/>
    <w:lvl w:ilvl="0" w:tplc="5966F6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4213020">
    <w:abstractNumId w:val="1"/>
  </w:num>
  <w:num w:numId="2" w16cid:durableId="1882671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C9"/>
    <w:rsid w:val="00004D9A"/>
    <w:rsid w:val="00024AF9"/>
    <w:rsid w:val="000272EF"/>
    <w:rsid w:val="00044AA3"/>
    <w:rsid w:val="0005178F"/>
    <w:rsid w:val="00067DDB"/>
    <w:rsid w:val="00091CAF"/>
    <w:rsid w:val="00095E6F"/>
    <w:rsid w:val="000B01A2"/>
    <w:rsid w:val="000C0CF0"/>
    <w:rsid w:val="000C3BC2"/>
    <w:rsid w:val="000D1A96"/>
    <w:rsid w:val="000E05FC"/>
    <w:rsid w:val="000F1780"/>
    <w:rsid w:val="00103200"/>
    <w:rsid w:val="00116983"/>
    <w:rsid w:val="001328FB"/>
    <w:rsid w:val="00135D44"/>
    <w:rsid w:val="001373EB"/>
    <w:rsid w:val="001511CD"/>
    <w:rsid w:val="00155EB1"/>
    <w:rsid w:val="001773BA"/>
    <w:rsid w:val="001B56AE"/>
    <w:rsid w:val="001C124E"/>
    <w:rsid w:val="001C74F8"/>
    <w:rsid w:val="001E0872"/>
    <w:rsid w:val="001E0A4D"/>
    <w:rsid w:val="00212EB6"/>
    <w:rsid w:val="00224DD6"/>
    <w:rsid w:val="00227E56"/>
    <w:rsid w:val="00244672"/>
    <w:rsid w:val="0027396A"/>
    <w:rsid w:val="002844C6"/>
    <w:rsid w:val="002939A8"/>
    <w:rsid w:val="002943A1"/>
    <w:rsid w:val="0029730C"/>
    <w:rsid w:val="002A4150"/>
    <w:rsid w:val="002C4EB0"/>
    <w:rsid w:val="002D0BCB"/>
    <w:rsid w:val="002E2357"/>
    <w:rsid w:val="002E355F"/>
    <w:rsid w:val="002F5DC1"/>
    <w:rsid w:val="00325F33"/>
    <w:rsid w:val="00335935"/>
    <w:rsid w:val="00341108"/>
    <w:rsid w:val="003518D0"/>
    <w:rsid w:val="00351A68"/>
    <w:rsid w:val="00357F7B"/>
    <w:rsid w:val="00363B89"/>
    <w:rsid w:val="003663B2"/>
    <w:rsid w:val="00373F80"/>
    <w:rsid w:val="003939B7"/>
    <w:rsid w:val="003A696B"/>
    <w:rsid w:val="003B6495"/>
    <w:rsid w:val="003C19C0"/>
    <w:rsid w:val="003D44E3"/>
    <w:rsid w:val="003D4F3C"/>
    <w:rsid w:val="003D6DE0"/>
    <w:rsid w:val="003E1C35"/>
    <w:rsid w:val="004054BB"/>
    <w:rsid w:val="004234C7"/>
    <w:rsid w:val="00423FFE"/>
    <w:rsid w:val="004631D1"/>
    <w:rsid w:val="00463A22"/>
    <w:rsid w:val="004665F3"/>
    <w:rsid w:val="0048559F"/>
    <w:rsid w:val="00495317"/>
    <w:rsid w:val="004A03E1"/>
    <w:rsid w:val="004A1ADC"/>
    <w:rsid w:val="004B5307"/>
    <w:rsid w:val="004B68C8"/>
    <w:rsid w:val="004C27ED"/>
    <w:rsid w:val="004E1952"/>
    <w:rsid w:val="004F73FE"/>
    <w:rsid w:val="005071B7"/>
    <w:rsid w:val="00514002"/>
    <w:rsid w:val="00515547"/>
    <w:rsid w:val="005176F1"/>
    <w:rsid w:val="00524A1B"/>
    <w:rsid w:val="00534245"/>
    <w:rsid w:val="00536BB5"/>
    <w:rsid w:val="0055087B"/>
    <w:rsid w:val="00591EF7"/>
    <w:rsid w:val="005A1D91"/>
    <w:rsid w:val="005C3DC7"/>
    <w:rsid w:val="005C7C21"/>
    <w:rsid w:val="005E290F"/>
    <w:rsid w:val="005E7806"/>
    <w:rsid w:val="005F3626"/>
    <w:rsid w:val="005F43C4"/>
    <w:rsid w:val="00602AEE"/>
    <w:rsid w:val="006176D0"/>
    <w:rsid w:val="00631979"/>
    <w:rsid w:val="00651D37"/>
    <w:rsid w:val="006526B2"/>
    <w:rsid w:val="00653D81"/>
    <w:rsid w:val="00662D65"/>
    <w:rsid w:val="00683BFD"/>
    <w:rsid w:val="006A0EB9"/>
    <w:rsid w:val="006A3C56"/>
    <w:rsid w:val="006B2425"/>
    <w:rsid w:val="006B3646"/>
    <w:rsid w:val="006C27C3"/>
    <w:rsid w:val="006D66D7"/>
    <w:rsid w:val="006E7AEA"/>
    <w:rsid w:val="006F1768"/>
    <w:rsid w:val="006F3DB2"/>
    <w:rsid w:val="006F4435"/>
    <w:rsid w:val="007059BE"/>
    <w:rsid w:val="007171D2"/>
    <w:rsid w:val="0073586B"/>
    <w:rsid w:val="00764291"/>
    <w:rsid w:val="007C32F4"/>
    <w:rsid w:val="007E3C59"/>
    <w:rsid w:val="007E5F70"/>
    <w:rsid w:val="007F63EA"/>
    <w:rsid w:val="00811741"/>
    <w:rsid w:val="00817F30"/>
    <w:rsid w:val="00822FC9"/>
    <w:rsid w:val="00852E5C"/>
    <w:rsid w:val="00870D5F"/>
    <w:rsid w:val="00872F80"/>
    <w:rsid w:val="00874591"/>
    <w:rsid w:val="008805E2"/>
    <w:rsid w:val="00883F34"/>
    <w:rsid w:val="0088698A"/>
    <w:rsid w:val="00887619"/>
    <w:rsid w:val="0089095C"/>
    <w:rsid w:val="00894358"/>
    <w:rsid w:val="00896A40"/>
    <w:rsid w:val="008A6848"/>
    <w:rsid w:val="008B3E15"/>
    <w:rsid w:val="008C05EC"/>
    <w:rsid w:val="008E2524"/>
    <w:rsid w:val="009064C1"/>
    <w:rsid w:val="00915731"/>
    <w:rsid w:val="009300C0"/>
    <w:rsid w:val="009421C4"/>
    <w:rsid w:val="009422FC"/>
    <w:rsid w:val="00961FF3"/>
    <w:rsid w:val="0096567B"/>
    <w:rsid w:val="0096683F"/>
    <w:rsid w:val="0098551C"/>
    <w:rsid w:val="009A3F10"/>
    <w:rsid w:val="009B31C5"/>
    <w:rsid w:val="009D4229"/>
    <w:rsid w:val="009E2741"/>
    <w:rsid w:val="009E5C61"/>
    <w:rsid w:val="009E6645"/>
    <w:rsid w:val="009F2A69"/>
    <w:rsid w:val="00A2206B"/>
    <w:rsid w:val="00A24CBF"/>
    <w:rsid w:val="00A27158"/>
    <w:rsid w:val="00A33E6B"/>
    <w:rsid w:val="00A5442A"/>
    <w:rsid w:val="00A54A51"/>
    <w:rsid w:val="00A61F00"/>
    <w:rsid w:val="00A734A4"/>
    <w:rsid w:val="00A9472F"/>
    <w:rsid w:val="00AB79AA"/>
    <w:rsid w:val="00AD066D"/>
    <w:rsid w:val="00AE1245"/>
    <w:rsid w:val="00AE34CE"/>
    <w:rsid w:val="00AE42D3"/>
    <w:rsid w:val="00AE6CE0"/>
    <w:rsid w:val="00AE7383"/>
    <w:rsid w:val="00B12F24"/>
    <w:rsid w:val="00B14ADC"/>
    <w:rsid w:val="00B20121"/>
    <w:rsid w:val="00B23F08"/>
    <w:rsid w:val="00B418DA"/>
    <w:rsid w:val="00B429E0"/>
    <w:rsid w:val="00B44048"/>
    <w:rsid w:val="00B5229A"/>
    <w:rsid w:val="00B5647D"/>
    <w:rsid w:val="00B57756"/>
    <w:rsid w:val="00B5786A"/>
    <w:rsid w:val="00B61A72"/>
    <w:rsid w:val="00B709F4"/>
    <w:rsid w:val="00B70D7E"/>
    <w:rsid w:val="00B73BB1"/>
    <w:rsid w:val="00B8213B"/>
    <w:rsid w:val="00BA602A"/>
    <w:rsid w:val="00BC441E"/>
    <w:rsid w:val="00BD3174"/>
    <w:rsid w:val="00BD7BA8"/>
    <w:rsid w:val="00BE51E5"/>
    <w:rsid w:val="00BF5622"/>
    <w:rsid w:val="00BF6DCB"/>
    <w:rsid w:val="00BF700D"/>
    <w:rsid w:val="00C06944"/>
    <w:rsid w:val="00C20420"/>
    <w:rsid w:val="00C25D4F"/>
    <w:rsid w:val="00C36896"/>
    <w:rsid w:val="00C656FF"/>
    <w:rsid w:val="00C7066B"/>
    <w:rsid w:val="00C76619"/>
    <w:rsid w:val="00C855B7"/>
    <w:rsid w:val="00C8737D"/>
    <w:rsid w:val="00CA2DCC"/>
    <w:rsid w:val="00CB721B"/>
    <w:rsid w:val="00CD2704"/>
    <w:rsid w:val="00CD2CDC"/>
    <w:rsid w:val="00CD53ED"/>
    <w:rsid w:val="00D0435F"/>
    <w:rsid w:val="00D04ED0"/>
    <w:rsid w:val="00D068BA"/>
    <w:rsid w:val="00D10329"/>
    <w:rsid w:val="00D1387F"/>
    <w:rsid w:val="00D26F58"/>
    <w:rsid w:val="00D33AE3"/>
    <w:rsid w:val="00D362AC"/>
    <w:rsid w:val="00D4336D"/>
    <w:rsid w:val="00D619FB"/>
    <w:rsid w:val="00D76B55"/>
    <w:rsid w:val="00D82EEF"/>
    <w:rsid w:val="00D836EC"/>
    <w:rsid w:val="00D8607E"/>
    <w:rsid w:val="00D87713"/>
    <w:rsid w:val="00DA5D3C"/>
    <w:rsid w:val="00DB692E"/>
    <w:rsid w:val="00DD6FED"/>
    <w:rsid w:val="00DF0152"/>
    <w:rsid w:val="00DF51AA"/>
    <w:rsid w:val="00E001DE"/>
    <w:rsid w:val="00E21505"/>
    <w:rsid w:val="00E21FBC"/>
    <w:rsid w:val="00E31194"/>
    <w:rsid w:val="00E324A5"/>
    <w:rsid w:val="00E32C56"/>
    <w:rsid w:val="00E377A0"/>
    <w:rsid w:val="00E41E52"/>
    <w:rsid w:val="00E460AB"/>
    <w:rsid w:val="00E47488"/>
    <w:rsid w:val="00E56AF2"/>
    <w:rsid w:val="00E655B8"/>
    <w:rsid w:val="00E70E98"/>
    <w:rsid w:val="00E74278"/>
    <w:rsid w:val="00E809C2"/>
    <w:rsid w:val="00E81EE6"/>
    <w:rsid w:val="00E83432"/>
    <w:rsid w:val="00E964B6"/>
    <w:rsid w:val="00EB11F3"/>
    <w:rsid w:val="00EC04E6"/>
    <w:rsid w:val="00EC186A"/>
    <w:rsid w:val="00EC7146"/>
    <w:rsid w:val="00ED77DD"/>
    <w:rsid w:val="00EF1C96"/>
    <w:rsid w:val="00F001A0"/>
    <w:rsid w:val="00F00381"/>
    <w:rsid w:val="00F007B6"/>
    <w:rsid w:val="00F029B8"/>
    <w:rsid w:val="00F04BFD"/>
    <w:rsid w:val="00F0592F"/>
    <w:rsid w:val="00F14364"/>
    <w:rsid w:val="00F2408A"/>
    <w:rsid w:val="00F2540B"/>
    <w:rsid w:val="00F26CA3"/>
    <w:rsid w:val="00F36721"/>
    <w:rsid w:val="00F516D6"/>
    <w:rsid w:val="00F63C38"/>
    <w:rsid w:val="00F714F9"/>
    <w:rsid w:val="00F74586"/>
    <w:rsid w:val="00F80B71"/>
    <w:rsid w:val="00F81AF9"/>
    <w:rsid w:val="00F81C42"/>
    <w:rsid w:val="00F8341A"/>
    <w:rsid w:val="00F87FBB"/>
    <w:rsid w:val="00F90B6D"/>
    <w:rsid w:val="00F916B7"/>
    <w:rsid w:val="00F91CF9"/>
    <w:rsid w:val="00F968A5"/>
    <w:rsid w:val="00FB27BE"/>
    <w:rsid w:val="00FD081E"/>
    <w:rsid w:val="00FE055E"/>
    <w:rsid w:val="00FE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51A5A40"/>
  <w15:chartTrackingRefBased/>
  <w15:docId w15:val="{9FB9113A-1E0E-4900-BE74-76BDEE41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1AA"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unhideWhenUsed/>
    <w:qFormat/>
    <w:rsid w:val="00F1436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73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7383"/>
  </w:style>
  <w:style w:type="paragraph" w:styleId="a6">
    <w:name w:val="footer"/>
    <w:basedOn w:val="a"/>
    <w:link w:val="a7"/>
    <w:uiPriority w:val="99"/>
    <w:unhideWhenUsed/>
    <w:rsid w:val="00AE73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7383"/>
  </w:style>
  <w:style w:type="paragraph" w:styleId="a8">
    <w:name w:val="List Paragraph"/>
    <w:basedOn w:val="a"/>
    <w:uiPriority w:val="34"/>
    <w:qFormat/>
    <w:rsid w:val="00363B89"/>
    <w:pPr>
      <w:ind w:leftChars="400" w:left="840"/>
    </w:pPr>
  </w:style>
  <w:style w:type="paragraph" w:styleId="Web">
    <w:name w:val="Normal (Web)"/>
    <w:basedOn w:val="a"/>
    <w:uiPriority w:val="99"/>
    <w:unhideWhenUsed/>
    <w:rsid w:val="00A24CB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F14364"/>
    <w:rPr>
      <w:b/>
      <w:bCs/>
    </w:rPr>
  </w:style>
  <w:style w:type="character" w:styleId="a9">
    <w:name w:val="Hyperlink"/>
    <w:basedOn w:val="a0"/>
    <w:uiPriority w:val="99"/>
    <w:unhideWhenUsed/>
    <w:rsid w:val="00E001D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00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34939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2B4A9-CB00-47D5-B3C6-7F8396FF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teacher01</dc:creator>
  <cp:keywords/>
  <dc:description/>
  <cp:lastModifiedBy>Administrator</cp:lastModifiedBy>
  <cp:revision>64</cp:revision>
  <cp:lastPrinted>2026-09-01T02:43:00Z</cp:lastPrinted>
  <dcterms:created xsi:type="dcterms:W3CDTF">2024-12-17T01:46:00Z</dcterms:created>
  <dcterms:modified xsi:type="dcterms:W3CDTF">2026-09-03T00:33:00Z</dcterms:modified>
</cp:coreProperties>
</file>